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6A4F16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 xml:space="preserve">Wrocław, </w:t>
      </w:r>
      <w:r w:rsidR="00E4632A" w:rsidRPr="006A4F16">
        <w:rPr>
          <w:rFonts w:ascii="Arial" w:hAnsi="Arial" w:cs="Arial"/>
          <w:sz w:val="18"/>
          <w:szCs w:val="18"/>
        </w:rPr>
        <w:t>0</w:t>
      </w:r>
      <w:r w:rsidR="00FD3222" w:rsidRPr="006A4F16">
        <w:rPr>
          <w:rFonts w:ascii="Arial" w:hAnsi="Arial" w:cs="Arial"/>
          <w:sz w:val="18"/>
          <w:szCs w:val="18"/>
        </w:rPr>
        <w:t>6</w:t>
      </w:r>
      <w:r w:rsidRPr="006A4F16">
        <w:rPr>
          <w:rFonts w:ascii="Arial" w:hAnsi="Arial" w:cs="Arial"/>
          <w:sz w:val="18"/>
          <w:szCs w:val="18"/>
        </w:rPr>
        <w:t>.0</w:t>
      </w:r>
      <w:r w:rsidR="00E4632A" w:rsidRPr="006A4F16">
        <w:rPr>
          <w:rFonts w:ascii="Arial" w:hAnsi="Arial" w:cs="Arial"/>
          <w:sz w:val="18"/>
          <w:szCs w:val="18"/>
        </w:rPr>
        <w:t>4</w:t>
      </w:r>
      <w:r w:rsidRPr="006A4F16">
        <w:rPr>
          <w:rFonts w:ascii="Arial" w:hAnsi="Arial" w:cs="Arial"/>
          <w:sz w:val="18"/>
          <w:szCs w:val="18"/>
        </w:rPr>
        <w:t>.2020 r.</w:t>
      </w:r>
    </w:p>
    <w:p w:rsidR="00807840" w:rsidRPr="006A4F16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Nr sprawy: SP.ZP.272.</w:t>
      </w:r>
      <w:r w:rsidR="004022D7" w:rsidRPr="006A4F16">
        <w:rPr>
          <w:rFonts w:ascii="Arial" w:hAnsi="Arial" w:cs="Arial"/>
          <w:sz w:val="18"/>
          <w:szCs w:val="18"/>
        </w:rPr>
        <w:t>7</w:t>
      </w:r>
      <w:r w:rsidRPr="006A4F16">
        <w:rPr>
          <w:rFonts w:ascii="Arial" w:hAnsi="Arial" w:cs="Arial"/>
          <w:sz w:val="18"/>
          <w:szCs w:val="18"/>
        </w:rPr>
        <w:t>.20</w:t>
      </w:r>
      <w:r w:rsidR="00822E21" w:rsidRPr="006A4F16">
        <w:rPr>
          <w:rFonts w:ascii="Arial" w:hAnsi="Arial" w:cs="Arial"/>
          <w:sz w:val="18"/>
          <w:szCs w:val="18"/>
        </w:rPr>
        <w:t>20</w:t>
      </w:r>
      <w:r w:rsidRPr="006A4F16">
        <w:rPr>
          <w:rFonts w:ascii="Arial" w:hAnsi="Arial" w:cs="Arial"/>
          <w:sz w:val="18"/>
          <w:szCs w:val="18"/>
        </w:rPr>
        <w:t>.II.</w:t>
      </w:r>
      <w:r w:rsidR="00FA387C" w:rsidRPr="006A4F16">
        <w:rPr>
          <w:rFonts w:ascii="Arial" w:hAnsi="Arial" w:cs="Arial"/>
          <w:sz w:val="18"/>
          <w:szCs w:val="18"/>
        </w:rPr>
        <w:t>DT</w:t>
      </w:r>
    </w:p>
    <w:p w:rsidR="00E04189" w:rsidRPr="006A4F16" w:rsidRDefault="00E04189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6A4F16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6A4F16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6A4F16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6A4F1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022D7" w:rsidRPr="006A4F16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6A4F1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A4F16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6A4F1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A4F16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6A4F16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6A4F16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6A4F16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 xml:space="preserve">Zamawiający </w:t>
      </w:r>
      <w:r w:rsidR="004022D7" w:rsidRPr="006A4F16">
        <w:rPr>
          <w:rFonts w:ascii="Arial" w:hAnsi="Arial" w:cs="Arial"/>
          <w:sz w:val="18"/>
          <w:szCs w:val="18"/>
        </w:rPr>
        <w:t>–</w:t>
      </w:r>
      <w:r w:rsidRPr="006A4F16">
        <w:rPr>
          <w:rFonts w:ascii="Arial" w:hAnsi="Arial" w:cs="Arial"/>
          <w:sz w:val="18"/>
          <w:szCs w:val="18"/>
        </w:rPr>
        <w:t xml:space="preserve"> </w:t>
      </w:r>
      <w:r w:rsidRPr="006A4F16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6A4F16">
        <w:rPr>
          <w:rFonts w:ascii="Arial" w:hAnsi="Arial" w:cs="Arial"/>
          <w:sz w:val="18"/>
          <w:szCs w:val="18"/>
        </w:rPr>
        <w:t xml:space="preserve">, informuje, </w:t>
      </w:r>
      <w:r w:rsidR="00822E21" w:rsidRPr="006A4F16">
        <w:rPr>
          <w:rFonts w:ascii="Arial" w:hAnsi="Arial" w:cs="Arial"/>
          <w:sz w:val="18"/>
          <w:szCs w:val="18"/>
        </w:rPr>
        <w:br/>
        <w:t>że w dniu</w:t>
      </w:r>
      <w:r w:rsidRPr="006A4F16">
        <w:rPr>
          <w:rFonts w:ascii="Arial" w:hAnsi="Arial" w:cs="Arial"/>
          <w:sz w:val="18"/>
          <w:szCs w:val="18"/>
        </w:rPr>
        <w:t xml:space="preserve"> </w:t>
      </w:r>
      <w:r w:rsidR="00E4632A" w:rsidRPr="006A4F16">
        <w:rPr>
          <w:rFonts w:ascii="Arial" w:hAnsi="Arial" w:cs="Arial"/>
          <w:sz w:val="18"/>
          <w:szCs w:val="18"/>
          <w:u w:val="single"/>
        </w:rPr>
        <w:t>30</w:t>
      </w:r>
      <w:r w:rsidRPr="006A4F16">
        <w:rPr>
          <w:rFonts w:ascii="Arial" w:hAnsi="Arial" w:cs="Arial"/>
          <w:sz w:val="18"/>
          <w:szCs w:val="18"/>
          <w:u w:val="single"/>
        </w:rPr>
        <w:t>.0</w:t>
      </w:r>
      <w:r w:rsidR="006B28AA" w:rsidRPr="006A4F16">
        <w:rPr>
          <w:rFonts w:ascii="Arial" w:hAnsi="Arial" w:cs="Arial"/>
          <w:sz w:val="18"/>
          <w:szCs w:val="18"/>
          <w:u w:val="single"/>
        </w:rPr>
        <w:t>3</w:t>
      </w:r>
      <w:r w:rsidR="00A77D2D" w:rsidRPr="006A4F16">
        <w:rPr>
          <w:rFonts w:ascii="Arial" w:hAnsi="Arial" w:cs="Arial"/>
          <w:sz w:val="18"/>
          <w:szCs w:val="18"/>
          <w:u w:val="single"/>
        </w:rPr>
        <w:t xml:space="preserve">.2020 </w:t>
      </w:r>
      <w:r w:rsidRPr="006A4F16">
        <w:rPr>
          <w:rFonts w:ascii="Arial" w:hAnsi="Arial" w:cs="Arial"/>
          <w:sz w:val="18"/>
          <w:szCs w:val="18"/>
          <w:u w:val="single"/>
        </w:rPr>
        <w:t>r.</w:t>
      </w:r>
      <w:r w:rsidR="00A77D2D" w:rsidRPr="006A4F16">
        <w:rPr>
          <w:rFonts w:ascii="Arial" w:hAnsi="Arial" w:cs="Arial"/>
          <w:sz w:val="18"/>
          <w:szCs w:val="18"/>
          <w:u w:val="single"/>
        </w:rPr>
        <w:t>, 31.03.2020 r., 01.04.2020 r.,</w:t>
      </w:r>
      <w:r w:rsidRPr="006A4F16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6A4F16">
        <w:rPr>
          <w:rFonts w:ascii="Arial" w:hAnsi="Arial" w:cs="Arial"/>
          <w:sz w:val="18"/>
          <w:szCs w:val="18"/>
        </w:rPr>
        <w:t xml:space="preserve">Specyfikacji </w:t>
      </w:r>
      <w:r w:rsidRPr="006A4F16">
        <w:rPr>
          <w:rFonts w:ascii="Arial" w:hAnsi="Arial" w:cs="Arial"/>
          <w:sz w:val="18"/>
          <w:szCs w:val="18"/>
        </w:rPr>
        <w:t>Istotnych Warunków Zamówienia (</w:t>
      </w:r>
      <w:r w:rsidR="00FA387C" w:rsidRPr="006A4F16">
        <w:rPr>
          <w:rFonts w:ascii="Arial" w:hAnsi="Arial" w:cs="Arial"/>
          <w:sz w:val="18"/>
          <w:szCs w:val="18"/>
        </w:rPr>
        <w:t>S</w:t>
      </w:r>
      <w:r w:rsidRPr="006A4F16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6A4F16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6A4F16">
        <w:rPr>
          <w:rFonts w:ascii="Arial" w:hAnsi="Arial" w:cs="Arial"/>
          <w:b/>
          <w:bCs/>
          <w:sz w:val="18"/>
          <w:szCs w:val="18"/>
        </w:rPr>
        <w:t xml:space="preserve"> „</w:t>
      </w:r>
      <w:r w:rsidR="004022D7" w:rsidRPr="006A4F16">
        <w:rPr>
          <w:rFonts w:ascii="Arial" w:hAnsi="Arial" w:cs="Arial"/>
          <w:b/>
          <w:bCs/>
          <w:sz w:val="18"/>
          <w:szCs w:val="18"/>
        </w:rPr>
        <w:t xml:space="preserve">Budowa drogi publicznej, docelowej drogi powiatowej wraz z przebudową ronda w Małuszowie, w ciągu DK35 oraz przebudową ul. Energetycznej w gm. Kobierzyce w podziale na etapy. </w:t>
      </w:r>
    </w:p>
    <w:p w:rsidR="00E4632A" w:rsidRPr="006A4F16" w:rsidRDefault="004022D7" w:rsidP="007147D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A4F16">
        <w:rPr>
          <w:rFonts w:ascii="Arial" w:hAnsi="Arial" w:cs="Arial"/>
          <w:b/>
          <w:bCs/>
          <w:sz w:val="18"/>
          <w:szCs w:val="18"/>
        </w:rPr>
        <w:t xml:space="preserve">Etap I – Budowa drogi publicznej, docelowej drogi powiatowej wraz z przebudową ronda w Małuszowie                  w ciągu DK35 w gm. Kobierzyce”. </w:t>
      </w:r>
    </w:p>
    <w:p w:rsidR="00807840" w:rsidRPr="006A4F16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6A4F16" w:rsidRDefault="00807840" w:rsidP="00807840">
      <w:pPr>
        <w:spacing w:after="0" w:line="240" w:lineRule="auto"/>
        <w:jc w:val="center"/>
        <w:rPr>
          <w:b/>
        </w:rPr>
      </w:pPr>
    </w:p>
    <w:p w:rsidR="00807840" w:rsidRPr="006A4F16" w:rsidRDefault="00B54A34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</w:t>
      </w:r>
      <w:r w:rsidR="00807840"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1:</w:t>
      </w:r>
    </w:p>
    <w:p w:rsidR="00117C12" w:rsidRPr="006A4F16" w:rsidRDefault="00117C12" w:rsidP="00117C12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117C12" w:rsidRPr="006A4F16" w:rsidRDefault="00117C12" w:rsidP="00117C12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 xml:space="preserve">-  szczególnych rozwiązań w okresie czasowego ograniczenia funkcjonowania jednostek systemu oświaty w związku z zapobieganiem, przeciwdziałaniem i zwalczaniem COVID-19, </w:t>
      </w:r>
    </w:p>
    <w:p w:rsidR="00117C12" w:rsidRPr="006A4F16" w:rsidRDefault="00117C12" w:rsidP="00117C12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:rsidR="00117C12" w:rsidRPr="006A4F16" w:rsidRDefault="00117C12" w:rsidP="00117C12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 xml:space="preserve">Jednocześnie stały wzrost przypadków zachorowań na COVID-19 wprowadza konieczność stałego monitorowania i dostosowywania się do środków zapobiegawczych wprowadzanych przez Rząd Rzeczypospolitej Polskiej, co w najbliższym czasie może mieć bezpośredni wpływ na funkcjonowanie przedsiębiorstw, w tym Spółki </w:t>
      </w:r>
      <w:proofErr w:type="spellStart"/>
      <w:r w:rsidRPr="006A4F16">
        <w:rPr>
          <w:rFonts w:ascii="Arial" w:eastAsia="Times New Roman" w:hAnsi="Arial" w:cs="Arial"/>
          <w:bCs/>
          <w:sz w:val="18"/>
          <w:szCs w:val="18"/>
        </w:rPr>
        <w:t>Colas</w:t>
      </w:r>
      <w:proofErr w:type="spellEnd"/>
      <w:r w:rsidRPr="006A4F16">
        <w:rPr>
          <w:rFonts w:ascii="Arial" w:eastAsia="Times New Roman" w:hAnsi="Arial" w:cs="Arial"/>
          <w:bCs/>
          <w:sz w:val="18"/>
          <w:szCs w:val="18"/>
        </w:rPr>
        <w:t xml:space="preserve"> Polska Sp. z o.o.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W związku z powyższym Wykonawca zapytuje, czy Zamawiający przewiduje możliwość wydłużenia czasu na ukończenie wykonania umowy, jak również wydłużenie czasu na wykonanie terminów pośrednich w przypadku wykazania przez Wykonawcę przeszkód w realizacji Umowy związanych z pandemią COVID-19? Jakich dowodów będzie oczekiwał Zamawiający w celu wykazania powyższych okoliczności?</w:t>
      </w:r>
    </w:p>
    <w:p w:rsidR="00542352" w:rsidRPr="006A4F16" w:rsidRDefault="00542352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E04189" w:rsidRPr="006A4F16" w:rsidRDefault="00E04189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FA387C" w:rsidRPr="006A4F16" w:rsidRDefault="00FA387C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Odpowiedź 1:</w:t>
      </w:r>
    </w:p>
    <w:p w:rsidR="00542352" w:rsidRPr="006A4F16" w:rsidRDefault="00542352" w:rsidP="00542352">
      <w:pPr>
        <w:spacing w:after="0"/>
        <w:jc w:val="both"/>
        <w:rPr>
          <w:rFonts w:ascii="Arial" w:hAnsi="Arial"/>
          <w:color w:val="000000" w:themeColor="text1"/>
          <w:sz w:val="18"/>
          <w:szCs w:val="18"/>
        </w:rPr>
      </w:pPr>
      <w:r w:rsidRPr="006A4F16">
        <w:rPr>
          <w:rFonts w:ascii="Arial" w:hAnsi="Arial"/>
          <w:sz w:val="18"/>
          <w:szCs w:val="18"/>
        </w:rPr>
        <w:t xml:space="preserve">Zamawiający w projekcie umowy w § 18 ust. 2 pkt. 4 </w:t>
      </w:r>
      <w:proofErr w:type="spellStart"/>
      <w:r w:rsidRPr="006A4F16">
        <w:rPr>
          <w:rFonts w:ascii="Arial" w:hAnsi="Arial"/>
          <w:sz w:val="18"/>
          <w:szCs w:val="18"/>
        </w:rPr>
        <w:t>ppkt</w:t>
      </w:r>
      <w:proofErr w:type="spellEnd"/>
      <w:r w:rsidRPr="006A4F16">
        <w:rPr>
          <w:rFonts w:ascii="Arial" w:hAnsi="Arial"/>
          <w:sz w:val="18"/>
          <w:szCs w:val="18"/>
        </w:rPr>
        <w:t xml:space="preserve">. f dopuszcza </w:t>
      </w:r>
      <w:r w:rsidRPr="006A4F16">
        <w:rPr>
          <w:rFonts w:ascii="Arial" w:hAnsi="Arial"/>
          <w:color w:val="000000"/>
          <w:sz w:val="18"/>
          <w:szCs w:val="18"/>
        </w:rPr>
        <w:t xml:space="preserve">możliwość zmiany terminów wykonania zamówienia określonych w umowie w przypadku działania siły wyższej, w tym wystąpienia epidemii, pandemii, poprzez przedłużenie o okres takiego opóźnienia. Obowiązkiem Wykonawcy   </w:t>
      </w:r>
      <w:r w:rsidRPr="006A4F16">
        <w:rPr>
          <w:rFonts w:ascii="Arial" w:hAnsi="Arial"/>
          <w:color w:val="000000" w:themeColor="text1"/>
          <w:sz w:val="18"/>
          <w:szCs w:val="18"/>
        </w:rPr>
        <w:t xml:space="preserve">będzie wykazanie wpływu pandemii, epidemii na opóźnienie w zakończeniu realizacji umowy oraz terminów pośrednich w niej określonych (w tym wpływu wprowadzenia dalszych obostrzeń w związku z epidemią niż obowiązujące w dniu złożenia oferty lub konieczność wstrzymania działalności Wykonawcy na skutek stanu epidemii). </w:t>
      </w:r>
    </w:p>
    <w:p w:rsidR="00542352" w:rsidRPr="006A4F16" w:rsidRDefault="00542352" w:rsidP="00542352">
      <w:pPr>
        <w:spacing w:after="0"/>
        <w:jc w:val="both"/>
        <w:rPr>
          <w:rFonts w:ascii="Arial" w:hAnsi="Arial"/>
          <w:color w:val="000000" w:themeColor="text1"/>
          <w:sz w:val="18"/>
          <w:szCs w:val="18"/>
        </w:rPr>
      </w:pPr>
      <w:r w:rsidRPr="006A4F16">
        <w:rPr>
          <w:rFonts w:ascii="Arial" w:hAnsi="Arial"/>
          <w:color w:val="000000" w:themeColor="text1"/>
          <w:sz w:val="18"/>
          <w:szCs w:val="18"/>
        </w:rPr>
        <w:t>Ciężar udowodnienia konieczności zmiany umowy w związku z powyższymi okolicznościami będzie spoczywał na Wykonawcy. W celu wykazania okoliczności Zamawiający dopuszcza dokumenty wg definicji zawartej w art. 77</w:t>
      </w:r>
      <w:r w:rsidRPr="006A4F16">
        <w:rPr>
          <w:rFonts w:ascii="Arial" w:hAnsi="Arial"/>
          <w:color w:val="000000" w:themeColor="text1"/>
          <w:sz w:val="18"/>
          <w:szCs w:val="18"/>
          <w:vertAlign w:val="superscript"/>
        </w:rPr>
        <w:t>3</w:t>
      </w:r>
      <w:r w:rsidRPr="006A4F16">
        <w:rPr>
          <w:rFonts w:ascii="Arial" w:hAnsi="Arial"/>
          <w:color w:val="000000" w:themeColor="text1"/>
          <w:sz w:val="18"/>
          <w:szCs w:val="18"/>
        </w:rPr>
        <w:t xml:space="preserve"> Kodeksu cywilnego w związku z art. 139 ustawy Prawo zamówień publicznych (Dokumentem jest nośnik informacji umożliwiający zapoznanie się z jej treścią)</w:t>
      </w:r>
      <w:r w:rsidRPr="006A4F16">
        <w:rPr>
          <w:rFonts w:ascii="Noto Serif" w:hAnsi="Noto Serif"/>
          <w:color w:val="000000" w:themeColor="text1"/>
          <w:sz w:val="18"/>
          <w:szCs w:val="18"/>
        </w:rPr>
        <w:t xml:space="preserve"> </w:t>
      </w:r>
      <w:r w:rsidRPr="006A4F16">
        <w:rPr>
          <w:rFonts w:ascii="Arial" w:hAnsi="Arial"/>
          <w:color w:val="000000" w:themeColor="text1"/>
          <w:sz w:val="18"/>
          <w:szCs w:val="18"/>
        </w:rPr>
        <w:t>w oryginale lub poświadczone za zgodność z oryginałem przez Wykonawcę, w szczególności korespondencja z podwykonawcami, dostawcami.</w:t>
      </w:r>
    </w:p>
    <w:p w:rsidR="00542352" w:rsidRPr="006A4F16" w:rsidRDefault="00542352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117C12" w:rsidRPr="006A4F16" w:rsidRDefault="00117C12" w:rsidP="00117C12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2:</w:t>
      </w:r>
    </w:p>
    <w:p w:rsidR="00117C12" w:rsidRPr="006A4F16" w:rsidRDefault="00117C12" w:rsidP="00117C12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val="de-D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</w:rPr>
        <w:t xml:space="preserve">Dotyczy warunków udziału w postępowaniu – zdolność techniczna lub zawodowa – osoby zdolne do wykonania zadania -  pkt 6.2.3. 2 </w:t>
      </w: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  <w:lang w:val="de-DE"/>
        </w:rPr>
        <w:t>SIWZ</w:t>
      </w:r>
    </w:p>
    <w:p w:rsidR="00117C12" w:rsidRPr="006A4F16" w:rsidRDefault="00117C12" w:rsidP="00117C12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  <w:u w:val="single"/>
        </w:rPr>
        <w:t xml:space="preserve">Prosimy o </w:t>
      </w: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wykreślenie ograniczenia</w:t>
      </w:r>
      <w:r w:rsidRPr="006A4F16">
        <w:rPr>
          <w:rFonts w:ascii="Arial" w:eastAsia="Times New Roman" w:hAnsi="Arial" w:cs="Arial"/>
          <w:bCs/>
          <w:sz w:val="18"/>
          <w:szCs w:val="18"/>
          <w:u w:val="single"/>
        </w:rPr>
        <w:t xml:space="preserve"> w zakresie doświadczenia Kierownika budowy oraz kierowników branżowych, o których mowa w pkt 6.2.3.2 </w:t>
      </w:r>
      <w:proofErr w:type="spellStart"/>
      <w:r w:rsidRPr="006A4F16">
        <w:rPr>
          <w:rFonts w:ascii="Arial" w:eastAsia="Times New Roman" w:hAnsi="Arial" w:cs="Arial"/>
          <w:bCs/>
          <w:sz w:val="18"/>
          <w:szCs w:val="18"/>
          <w:u w:val="single"/>
        </w:rPr>
        <w:t>ppkt</w:t>
      </w:r>
      <w:proofErr w:type="spellEnd"/>
      <w:r w:rsidRPr="006A4F16">
        <w:rPr>
          <w:rFonts w:ascii="Arial" w:eastAsia="Times New Roman" w:hAnsi="Arial" w:cs="Arial"/>
          <w:bCs/>
          <w:sz w:val="18"/>
          <w:szCs w:val="18"/>
          <w:u w:val="single"/>
        </w:rPr>
        <w:t xml:space="preserve"> a-d SIWZ, do okresu </w:t>
      </w: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5 lat</w:t>
      </w:r>
      <w:r w:rsidRPr="006A4F16">
        <w:rPr>
          <w:rFonts w:ascii="Arial" w:eastAsia="Times New Roman" w:hAnsi="Arial" w:cs="Arial"/>
          <w:bCs/>
          <w:sz w:val="18"/>
          <w:szCs w:val="18"/>
          <w:u w:val="single"/>
        </w:rPr>
        <w:t xml:space="preserve"> przed upływem terminu składania ofert</w:t>
      </w:r>
      <w:r w:rsidRPr="006A4F16">
        <w:rPr>
          <w:rFonts w:ascii="Arial" w:eastAsia="Times New Roman" w:hAnsi="Arial" w:cs="Arial"/>
          <w:bCs/>
          <w:sz w:val="18"/>
          <w:szCs w:val="18"/>
        </w:rPr>
        <w:t xml:space="preserve">. </w:t>
      </w:r>
    </w:p>
    <w:p w:rsidR="00117C12" w:rsidRPr="006A4F16" w:rsidRDefault="00117C12" w:rsidP="00117C12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 xml:space="preserve">Przedmiotowe ograniczenie nie ma żadnego uzasadnienia i stanowi naruszenie konkurencji, gdyż powoduje eliminację osób, które zdobyły wymagane doświadczenie wskazane w SIWZ tylko dlatego, że przekroczyły ramy czasowe wyznaczone przez Zamawiającego. Doświadczenie zdobyte w okresie np. 6 czy 10 lat przed terminem składania ofert, w żaden sposób nie jest gorsze, od tego zdobytego w okresie ostatnich 5 lat i daje taką samą gwarancję należytego wykonania przedmiotu zamówienia. Tak skonstruowane obostrzenie ogranicza w sposób wyraźny liczbę osób, które będą posiadały w/w doświadczenie, ale również – co nie powinno być bez znaczenia – dyskryminuje często kadrę o znacznie wyższym wieloletnim doświadczeniu w budownictwie. </w:t>
      </w:r>
    </w:p>
    <w:p w:rsidR="00711EEA" w:rsidRPr="006A4F16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2:</w:t>
      </w:r>
    </w:p>
    <w:p w:rsidR="00714A96" w:rsidRPr="006A4F16" w:rsidRDefault="00714A96" w:rsidP="00714A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Zamawiający nie wyraża zgody na zmianę warunków udziału w postępowaniu określonych w SIWZ w powyższym zakresie.</w:t>
      </w:r>
    </w:p>
    <w:p w:rsidR="00807840" w:rsidRPr="006A4F16" w:rsidRDefault="00807840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B54A34" w:rsidRPr="006A4F16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Pytanie 3:</w:t>
      </w:r>
    </w:p>
    <w:p w:rsidR="00B54A34" w:rsidRPr="006A4F16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Czy Zamawiający dopuszcza stosowanie destruktu bitumicznego do warstw podbudowy i wiążącej?</w:t>
      </w:r>
    </w:p>
    <w:p w:rsidR="00B54A34" w:rsidRPr="006A4F16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Odpowiedź 3: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Zamawiający dopuszcza stosowanie destruktu bitumicznego do warstw podbudowy i warstwy wiążącej zgodnie z WT 2 2014 – część I Mieszanki mineralno – asfaltowe. Wymagania Techniczne.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Zamawiający dołącza WT 2 2014 jako załącznik do Specyfikacji Technicznej Wykonania i Odbioru Robót Budowlanych.</w:t>
      </w:r>
    </w:p>
    <w:p w:rsidR="00B54A34" w:rsidRPr="006A4F16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B54A34" w:rsidRPr="006A4F16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Pytanie 4: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Prosimy o sprecyzowanie jaki rodzaj asfaltu zastosować w warstwie podbudowy?</w:t>
      </w:r>
    </w:p>
    <w:p w:rsidR="00B54A34" w:rsidRPr="006A4F16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Odpowiedź 4: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A4F16">
        <w:rPr>
          <w:rFonts w:ascii="Arial" w:eastAsia="Times New Roman" w:hAnsi="Arial" w:cs="Arial"/>
          <w:color w:val="000000" w:themeColor="text1"/>
          <w:sz w:val="18"/>
          <w:szCs w:val="18"/>
        </w:rPr>
        <w:t>Zgodnie z SST D.04.07.01</w:t>
      </w:r>
    </w:p>
    <w:p w:rsidR="00B54A34" w:rsidRPr="006A4F16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B54A34" w:rsidRPr="006A4F16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Pytanie 5: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Czy Zamawiający dopuszcza zamknięcie drogi na czas robót?</w:t>
      </w:r>
    </w:p>
    <w:p w:rsidR="00B54A34" w:rsidRPr="006A4F16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A4F16">
        <w:rPr>
          <w:rFonts w:ascii="Arial" w:hAnsi="Arial" w:cs="Arial"/>
          <w:b/>
          <w:sz w:val="18"/>
          <w:szCs w:val="18"/>
          <w:u w:val="single"/>
        </w:rPr>
        <w:t>Odpowiedź 5:</w:t>
      </w:r>
    </w:p>
    <w:p w:rsidR="00B54A34" w:rsidRPr="006A4F16" w:rsidRDefault="00B54A34" w:rsidP="00B54A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A4F16">
        <w:rPr>
          <w:rFonts w:ascii="Arial" w:eastAsia="Times New Roman" w:hAnsi="Arial" w:cs="Arial"/>
          <w:color w:val="000000" w:themeColor="text1"/>
          <w:sz w:val="18"/>
          <w:szCs w:val="18"/>
        </w:rPr>
        <w:t>Zamawiający nie dopuszcza zamknięcia drogi na czas robót.</w:t>
      </w:r>
    </w:p>
    <w:p w:rsidR="00B54A34" w:rsidRPr="006A4F16" w:rsidRDefault="00B54A34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711EEA" w:rsidRPr="006A4F16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Pytanie nr </w:t>
      </w:r>
      <w:r w:rsidR="00B54A34"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6</w:t>
      </w: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:</w:t>
      </w:r>
    </w:p>
    <w:p w:rsidR="00711EEA" w:rsidRPr="006A4F16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A4F16">
        <w:rPr>
          <w:rFonts w:ascii="Arial" w:eastAsia="Times New Roman" w:hAnsi="Arial" w:cs="Arial"/>
          <w:bCs/>
          <w:sz w:val="18"/>
          <w:szCs w:val="18"/>
        </w:rPr>
        <w:t>Z uwagi na obecną sytuację gospodarczą, prosimy o zmianę zapisów umowy par. 9 ustęp 1) i 2) z dwóch faktur na rozliczenia częściowe comiesięczne do wartości 90%.</w:t>
      </w:r>
    </w:p>
    <w:p w:rsidR="00711EEA" w:rsidRPr="006A4F16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Odpowiedź </w:t>
      </w:r>
      <w:r w:rsidR="00B54A34"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6</w:t>
      </w:r>
      <w:r w:rsidRPr="006A4F16">
        <w:rPr>
          <w:rFonts w:ascii="Arial" w:eastAsia="Times New Roman" w:hAnsi="Arial" w:cs="Arial"/>
          <w:b/>
          <w:bCs/>
          <w:sz w:val="18"/>
          <w:szCs w:val="18"/>
          <w:u w:val="single"/>
        </w:rPr>
        <w:t>:</w:t>
      </w:r>
    </w:p>
    <w:p w:rsidR="00E04189" w:rsidRPr="006A4F16" w:rsidRDefault="00E04189" w:rsidP="00E041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 xml:space="preserve">Zamawiający nie wyraża zgody na zmianę zapisów projektu umowy określonych w § 9 ust. 1 pkt. 1) </w:t>
      </w:r>
      <w:r w:rsidRPr="006A4F16">
        <w:rPr>
          <w:rFonts w:ascii="Arial" w:hAnsi="Arial" w:cs="Arial"/>
          <w:sz w:val="18"/>
          <w:szCs w:val="18"/>
        </w:rPr>
        <w:br/>
        <w:t xml:space="preserve">i pkt. 2) w powyższym zakresie. </w:t>
      </w:r>
    </w:p>
    <w:p w:rsidR="00E04189" w:rsidRPr="006A4F16" w:rsidRDefault="00E04189" w:rsidP="00E041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6A4F16">
        <w:rPr>
          <w:rFonts w:ascii="Arial" w:hAnsi="Arial" w:cs="Arial"/>
          <w:sz w:val="18"/>
          <w:szCs w:val="18"/>
        </w:rPr>
        <w:t>W trakcie realizacji zamówienia Zamawiający dopuszcza możliwość wprowadzenia dodatkowych faktur częściowych lub zmiany wysokości faktur częściowych w przypadkach określonych w § 18 ust. 2 pkt. 18) i pkt. 19) projektu umowy.</w:t>
      </w:r>
    </w:p>
    <w:p w:rsidR="00E04189" w:rsidRPr="006A4F16" w:rsidRDefault="00E04189" w:rsidP="007278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1EEA" w:rsidRPr="006A4F16" w:rsidRDefault="00711EEA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sectPr w:rsidR="00711EEA" w:rsidRPr="006A4F16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6E" w:rsidRDefault="00FC706E" w:rsidP="002E4A85">
      <w:pPr>
        <w:spacing w:after="0" w:line="240" w:lineRule="auto"/>
      </w:pPr>
      <w:r>
        <w:separator/>
      </w:r>
    </w:p>
  </w:endnote>
  <w:end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6A4F16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6E" w:rsidRDefault="00FC706E" w:rsidP="002E4A85">
      <w:pPr>
        <w:spacing w:after="0" w:line="240" w:lineRule="auto"/>
      </w:pPr>
      <w:r>
        <w:separator/>
      </w:r>
    </w:p>
  </w:footnote>
  <w:foot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14242"/>
    <w:multiLevelType w:val="hybridMultilevel"/>
    <w:tmpl w:val="3FB470B0"/>
    <w:lvl w:ilvl="0" w:tplc="72F46C58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u w:val="none"/>
      </w:rPr>
    </w:lvl>
    <w:lvl w:ilvl="1" w:tplc="9CE2EFA8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17C12"/>
    <w:rsid w:val="001205AD"/>
    <w:rsid w:val="00126D3C"/>
    <w:rsid w:val="0014786E"/>
    <w:rsid w:val="00150B02"/>
    <w:rsid w:val="00163DFB"/>
    <w:rsid w:val="00164360"/>
    <w:rsid w:val="00165689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34C46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352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A4F16"/>
    <w:rsid w:val="006B18C0"/>
    <w:rsid w:val="006B28AA"/>
    <w:rsid w:val="006C22C0"/>
    <w:rsid w:val="006D6B6B"/>
    <w:rsid w:val="006E498A"/>
    <w:rsid w:val="006F20FB"/>
    <w:rsid w:val="007048BC"/>
    <w:rsid w:val="00711EEA"/>
    <w:rsid w:val="007147D8"/>
    <w:rsid w:val="00714A96"/>
    <w:rsid w:val="00715BA6"/>
    <w:rsid w:val="00727805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5855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341A"/>
    <w:rsid w:val="00A651EF"/>
    <w:rsid w:val="00A65328"/>
    <w:rsid w:val="00A70A88"/>
    <w:rsid w:val="00A72442"/>
    <w:rsid w:val="00A77D2D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4A34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4E2D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4189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84C8E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43805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C706E"/>
    <w:rsid w:val="00FD3222"/>
    <w:rsid w:val="00FD5A71"/>
    <w:rsid w:val="00FD746C"/>
    <w:rsid w:val="00FD7E97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D6506C16-E944-41A1-B45B-488BDEC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5</cp:revision>
  <cp:lastPrinted>2020-01-23T13:11:00Z</cp:lastPrinted>
  <dcterms:created xsi:type="dcterms:W3CDTF">2020-04-06T06:27:00Z</dcterms:created>
  <dcterms:modified xsi:type="dcterms:W3CDTF">2020-09-17T08:02:00Z</dcterms:modified>
</cp:coreProperties>
</file>